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0B1BA5" w:rsidRPr="00DB392A" w:rsidTr="000B1BA5">
        <w:trPr>
          <w:trHeight w:val="1428"/>
        </w:trPr>
        <w:tc>
          <w:tcPr>
            <w:tcW w:w="4462" w:type="dxa"/>
          </w:tcPr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0B1BA5" w:rsidRPr="00DB392A" w:rsidRDefault="000B1BA5" w:rsidP="000B1BA5">
            <w:pPr>
              <w:tabs>
                <w:tab w:val="left" w:pos="9781"/>
              </w:tabs>
              <w:ind w:firstLine="211"/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0B1BA5" w:rsidRPr="00DB392A" w:rsidRDefault="000B1BA5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0B1BA5" w:rsidRDefault="000B1BA5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0B1BA5" w:rsidRPr="006F26EF" w:rsidRDefault="000B1BA5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0B1BA5" w:rsidRPr="00DB392A" w:rsidRDefault="000B1BA5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0B1BA5" w:rsidRPr="00DB392A" w:rsidTr="000B1BA5">
        <w:trPr>
          <w:trHeight w:val="154"/>
        </w:trPr>
        <w:tc>
          <w:tcPr>
            <w:tcW w:w="4462" w:type="dxa"/>
            <w:hideMark/>
          </w:tcPr>
          <w:p w:rsidR="000B1BA5" w:rsidRPr="00DB392A" w:rsidRDefault="000B1BA5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0B1BA5" w:rsidRPr="00DB392A" w:rsidRDefault="000B1BA5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0B1BA5" w:rsidRDefault="000B1BA5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0B1BA5" w:rsidRDefault="000B1BA5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0B1BA5" w:rsidRPr="00DB392A" w:rsidRDefault="000B1BA5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0B1BA5" w:rsidRDefault="000B1BA5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0B1BA5" w:rsidRPr="00DB392A" w:rsidRDefault="000B1BA5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E64997" w:rsidRDefault="00E64997">
      <w:pPr>
        <w:pStyle w:val="a3"/>
        <w:spacing w:before="8"/>
        <w:rPr>
          <w:sz w:val="10"/>
        </w:rPr>
      </w:pPr>
    </w:p>
    <w:p w:rsidR="00E64997" w:rsidRDefault="00E64997">
      <w:pPr>
        <w:pStyle w:val="a3"/>
        <w:spacing w:before="10"/>
        <w:rPr>
          <w:sz w:val="13"/>
        </w:rPr>
      </w:pPr>
    </w:p>
    <w:p w:rsidR="00E64997" w:rsidRDefault="000B1BA5">
      <w:pPr>
        <w:spacing w:before="100"/>
        <w:ind w:left="2307" w:right="91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E64997" w:rsidRDefault="000B1BA5">
      <w:pPr>
        <w:spacing w:before="12" w:line="273" w:lineRule="auto"/>
        <w:ind w:left="5431" w:right="720" w:hanging="48"/>
        <w:rPr>
          <w:sz w:val="20"/>
        </w:rPr>
      </w:pPr>
      <w:r>
        <w:rPr>
          <w:spacing w:val="1"/>
          <w:w w:val="99"/>
          <w:sz w:val="20"/>
        </w:rPr>
        <w:t>н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н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п</w:t>
      </w:r>
      <w:r>
        <w:rPr>
          <w:spacing w:val="2"/>
          <w:w w:val="99"/>
          <w:sz w:val="20"/>
        </w:rPr>
        <w:t>е</w:t>
      </w:r>
      <w:r>
        <w:rPr>
          <w:spacing w:val="-2"/>
          <w:w w:val="99"/>
          <w:sz w:val="20"/>
        </w:rPr>
        <w:t>д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и</w:t>
      </w:r>
      <w:r>
        <w:rPr>
          <w:spacing w:val="1"/>
          <w:w w:val="99"/>
          <w:sz w:val="20"/>
        </w:rPr>
        <w:t>ч</w:t>
      </w:r>
      <w:r>
        <w:rPr>
          <w:spacing w:val="-1"/>
          <w:w w:val="99"/>
          <w:sz w:val="20"/>
        </w:rPr>
        <w:t>ес</w:t>
      </w:r>
      <w:r>
        <w:rPr>
          <w:w w:val="99"/>
          <w:sz w:val="20"/>
        </w:rPr>
        <w:t>ко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со</w:t>
      </w:r>
      <w:r>
        <w:rPr>
          <w:spacing w:val="-1"/>
          <w:w w:val="99"/>
          <w:sz w:val="20"/>
        </w:rPr>
        <w:t>вет</w:t>
      </w:r>
      <w:r>
        <w:rPr>
          <w:w w:val="99"/>
          <w:sz w:val="20"/>
        </w:rPr>
        <w:t>а</w:t>
      </w:r>
      <w:r>
        <w:rPr>
          <w:sz w:val="20"/>
        </w:rPr>
        <w:t xml:space="preserve"> </w:t>
      </w:r>
      <w:r>
        <w:rPr>
          <w:w w:val="99"/>
          <w:sz w:val="20"/>
        </w:rPr>
        <w:t>шко</w:t>
      </w:r>
      <w:r>
        <w:rPr>
          <w:spacing w:val="-1"/>
          <w:w w:val="99"/>
          <w:sz w:val="20"/>
        </w:rPr>
        <w:t xml:space="preserve">лы </w:t>
      </w:r>
      <w:r>
        <w:rPr>
          <w:w w:val="99"/>
          <w:sz w:val="20"/>
        </w:rPr>
        <w:t>п</w:t>
      </w:r>
      <w:r>
        <w:rPr>
          <w:spacing w:val="-1"/>
          <w:w w:val="99"/>
          <w:sz w:val="20"/>
        </w:rPr>
        <w:t>р</w:t>
      </w:r>
      <w:r>
        <w:rPr>
          <w:w w:val="99"/>
          <w:sz w:val="20"/>
        </w:rPr>
        <w:t>отокол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о</w:t>
      </w:r>
      <w:r>
        <w:rPr>
          <w:spacing w:val="2"/>
          <w:w w:val="99"/>
          <w:sz w:val="20"/>
        </w:rPr>
        <w:t>т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</w:t>
      </w:r>
      <w:r>
        <w:rPr>
          <w:spacing w:val="2"/>
          <w:w w:val="99"/>
          <w:sz w:val="20"/>
        </w:rPr>
        <w:t>а</w:t>
      </w:r>
      <w:r>
        <w:rPr>
          <w:smallCaps/>
          <w:spacing w:val="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№</w:t>
      </w:r>
      <w:r>
        <w:rPr>
          <w:smallCaps/>
          <w:w w:val="99"/>
          <w:sz w:val="20"/>
        </w:rPr>
        <w:t>1</w:t>
      </w:r>
    </w:p>
    <w:p w:rsidR="00E64997" w:rsidRDefault="000B1BA5">
      <w:pPr>
        <w:spacing w:line="256" w:lineRule="auto"/>
        <w:ind w:left="5383" w:right="190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>
        <w:rPr>
          <w:smallCaps/>
          <w:w w:val="99"/>
          <w:sz w:val="20"/>
        </w:rPr>
        <w:t>29</w:t>
      </w:r>
      <w:r>
        <w:rPr>
          <w:spacing w:val="-1"/>
          <w:w w:val="99"/>
          <w:sz w:val="20"/>
        </w:rPr>
        <w:t>»ав</w:t>
      </w:r>
      <w:r>
        <w:rPr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2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mallCaps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mallCaps/>
          <w:spacing w:val="3"/>
          <w:w w:val="99"/>
          <w:sz w:val="20"/>
        </w:rPr>
        <w:t>1</w:t>
      </w:r>
      <w:r>
        <w:rPr>
          <w:smallCaps/>
          <w:spacing w:val="-1"/>
          <w:w w:val="99"/>
          <w:sz w:val="20"/>
        </w:rPr>
        <w:t>11</w:t>
      </w:r>
    </w:p>
    <w:p w:rsidR="00E64997" w:rsidRDefault="00E64997">
      <w:pPr>
        <w:pStyle w:val="a3"/>
        <w:rPr>
          <w:sz w:val="22"/>
        </w:rPr>
      </w:pPr>
    </w:p>
    <w:p w:rsidR="00E64997" w:rsidRDefault="000B1BA5">
      <w:pPr>
        <w:pStyle w:val="Heading1"/>
        <w:spacing w:before="162" w:line="820" w:lineRule="atLeast"/>
        <w:ind w:left="1989" w:right="409" w:firstLine="5456"/>
      </w:pPr>
      <w:r>
        <w:t>Приложение к ФОП ООО ОСОБЕННОСТИ ОЦЕНКИ ПРЕДМЕТНЫХ РЕЗУЛЬТАТОВ</w:t>
      </w:r>
    </w:p>
    <w:p w:rsidR="00E64997" w:rsidRDefault="00E64997">
      <w:pPr>
        <w:pStyle w:val="a3"/>
        <w:rPr>
          <w:b/>
        </w:rPr>
      </w:pPr>
    </w:p>
    <w:p w:rsidR="00E64997" w:rsidRDefault="000B1BA5">
      <w:pPr>
        <w:ind w:left="1231" w:right="91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E64997" w:rsidRDefault="000B1BA5">
      <w:pPr>
        <w:spacing w:before="1"/>
        <w:ind w:left="1234" w:right="913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:rsidR="00E64997" w:rsidRDefault="00E64997">
      <w:pPr>
        <w:pStyle w:val="a3"/>
        <w:spacing w:before="8"/>
        <w:rPr>
          <w:b/>
          <w:sz w:val="23"/>
        </w:rPr>
      </w:pPr>
    </w:p>
    <w:p w:rsidR="00E64997" w:rsidRDefault="000B1BA5">
      <w:pPr>
        <w:pStyle w:val="a4"/>
        <w:numPr>
          <w:ilvl w:val="0"/>
          <w:numId w:val="1"/>
        </w:numPr>
        <w:tabs>
          <w:tab w:val="left" w:pos="953"/>
        </w:tabs>
        <w:ind w:right="1501" w:firstLine="0"/>
        <w:rPr>
          <w:b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</w:t>
            </w:r>
            <w:r>
              <w:rPr>
                <w:b/>
                <w:sz w:val="24"/>
              </w:rPr>
              <w:t xml:space="preserve">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2"/>
              <w:ind w:right="47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явлений, изучаемых различными ветвями географической науки;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Приводить примеры методов исследования, применяемых в географии;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ind w:right="486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</w:t>
            </w:r>
          </w:p>
          <w:p w:rsidR="00E64997" w:rsidRDefault="000B1BA5">
            <w:pPr>
              <w:pStyle w:val="TableParagraph"/>
              <w:spacing w:before="1"/>
              <w:ind w:right="762"/>
              <w:rPr>
                <w:sz w:val="24"/>
              </w:rPr>
            </w:pPr>
            <w:r>
              <w:rPr>
                <w:sz w:val="24"/>
              </w:rPr>
              <w:t>географических открытий и важнейших географических исследований современности;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путешествиях и географических исследованиях Земли, </w:t>
            </w: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z w:val="24"/>
              </w:rPr>
              <w:t xml:space="preserve"> в одном или нескольких источниках;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Иметь представление о вкладе великих путешественников в изучение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Описывать и сравнивать маршруты их путешествий;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3"/>
              <w:ind w:right="430"/>
              <w:rPr>
                <w:sz w:val="24"/>
              </w:rPr>
            </w:pPr>
            <w:r>
              <w:rPr>
                <w:sz w:val="24"/>
              </w:rPr>
              <w:lastRenderedPageBreak/>
      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0B1BA5" w:rsidRPr="000B1BA5" w:rsidRDefault="000B1BA5" w:rsidP="000B1BA5">
      <w:pPr>
        <w:rPr>
          <w:sz w:val="24"/>
        </w:rPr>
      </w:pPr>
    </w:p>
    <w:p w:rsidR="000B1BA5" w:rsidRPr="000B1BA5" w:rsidRDefault="000B1BA5" w:rsidP="000B1BA5">
      <w:pPr>
        <w:rPr>
          <w:sz w:val="24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пределять направления, расстояния по плану местности и по географическим картам, географические координаты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географическим картам;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3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Использовать условные обозначения планов местности и географических карт для получения информации,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необходимой для решения учебных и (или)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5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Применять понятия «план местности», «географическая карта»,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«аэ</w:t>
            </w:r>
            <w:r>
              <w:rPr>
                <w:sz w:val="24"/>
              </w:rPr>
              <w:t>рофотоснимок»,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местности»,</w:t>
            </w:r>
          </w:p>
          <w:p w:rsidR="00E64997" w:rsidRDefault="000B1BA5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«стороны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«азимут»,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«горизонтали»,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«масштаб»,</w:t>
            </w:r>
          </w:p>
          <w:p w:rsidR="00E64997" w:rsidRDefault="000B1BA5">
            <w:pPr>
              <w:pStyle w:val="TableParagraph"/>
              <w:spacing w:before="3"/>
              <w:ind w:right="1169"/>
              <w:rPr>
                <w:sz w:val="24"/>
              </w:rPr>
            </w:pPr>
            <w:r>
              <w:rPr>
                <w:sz w:val="24"/>
              </w:rPr>
              <w:t xml:space="preserve">«условные знаки» для решения учебных и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различать понятия «план местности» и «географическая карта», «параллель» и «меридиан»;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486"/>
              <w:rPr>
                <w:sz w:val="24"/>
              </w:rPr>
            </w:pPr>
            <w:r>
              <w:rPr>
                <w:sz w:val="24"/>
              </w:rPr>
              <w:t>Приводить примеры влияния Солнца на мир живой и неживой природы;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6" w:line="386" w:lineRule="exact"/>
              <w:rPr>
                <w:sz w:val="24"/>
              </w:rPr>
            </w:pPr>
            <w:r>
              <w:rPr>
                <w:sz w:val="24"/>
              </w:rPr>
              <w:t>Объяснять причины смены дня и ночи и врем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 года;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 xml:space="preserve">Устанавливать эмпирические зависимости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продолжительностью дня и географической широтой местности, между высотой Солнца над горизонтом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географической широтой местности на основе анализа данных наблюдений;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Описывать внутреннее строение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«земная кора»; «ядро», «мантия»;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«минерал» и «горная порода»;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Различать понятия «материковая» и «океаническая» земная кора;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456"/>
              <w:rPr>
                <w:sz w:val="24"/>
              </w:rPr>
            </w:pPr>
            <w:r>
              <w:rPr>
                <w:sz w:val="24"/>
              </w:rPr>
              <w:t>Различать изученные минералы и горные породы, материковую и океаническую земную кору;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Показывать на карте и обозначать на контурной карте материки и океаны, крупные формы рельефа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карта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горы и равнины;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Классифицировать формы рельефа суши по высоте и по внешнему облику;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причины землетрясений и вулканических извержений;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«литосфера», «землетрясение», «вулкан»,</w:t>
            </w:r>
          </w:p>
          <w:p w:rsidR="00E64997" w:rsidRDefault="000B1B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литосферная</w:t>
            </w:r>
            <w:proofErr w:type="spellEnd"/>
            <w:r>
              <w:rPr>
                <w:sz w:val="24"/>
              </w:rPr>
              <w:t xml:space="preserve"> плита», «эпицентр землетрясения» и «очаг землетрясения» для решения учебных и (или)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«эпицентр землетрясения» и «очаг землетрясения» для решения познавательных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проявления в окружающем мире </w:t>
            </w:r>
            <w:proofErr w:type="gramStart"/>
            <w:r>
              <w:rPr>
                <w:sz w:val="24"/>
              </w:rPr>
              <w:t>внутренних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нешних</w:t>
            </w:r>
            <w:proofErr w:type="spellEnd"/>
            <w:r>
              <w:rPr>
                <w:sz w:val="24"/>
              </w:rPr>
              <w:t xml:space="preserve">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: вулканизма, землетрясений; физического, химического и биологического видов выветривания;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Классифицировать острова по происхождению;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опасных природных явлений в литосфере и средств их предупреждения;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изменений в литосфере в результате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 человека на примере своей местности, России и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7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 xml:space="preserve"> и наличия полезных ископаемых в своей местности;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Представлять результаты фенологических наблюдений и наблюдений за погодой в различной форме (табличной, графической, географическ</w:t>
            </w:r>
            <w:r>
              <w:rPr>
                <w:sz w:val="24"/>
              </w:rPr>
              <w:t>ого описания).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3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Находить информацию об отдельных компонентах природы Земли,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учебных и 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proofErr w:type="gramEnd"/>
          </w:p>
          <w:p w:rsidR="00E64997" w:rsidRDefault="000B1BA5">
            <w:pPr>
              <w:pStyle w:val="TableParagraph"/>
              <w:spacing w:before="0" w:line="335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ач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ико</w:t>
            </w:r>
            <w:r>
              <w:rPr>
                <w:sz w:val="24"/>
              </w:rPr>
              <w:t>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опасных природных явлений в геосферах и средств их предупреждения;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Сравнивать инструментарий (способы) получения географической информации на разных этапах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географического изучения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Различать свойства вод отдельных частей Мирового океана;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«гидросфера», «круговорот воды»,</w:t>
            </w:r>
          </w:p>
          <w:p w:rsidR="00E64997" w:rsidRDefault="000B1BA5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«цунами», «приливы и отливы»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44" w:line="216" w:lineRule="auto"/>
              <w:ind w:right="3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Классифицировать объекты гидросферы (моря, </w:t>
            </w:r>
            <w:proofErr w:type="gramStart"/>
            <w:r>
              <w:rPr>
                <w:sz w:val="24"/>
              </w:rPr>
              <w:t>оз</w:t>
            </w:r>
            <w:proofErr w:type="gramEnd"/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ра, реки, подземные воды, болота, ледники) по заданным признакам; различать питание и режим рек;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реки по заданным признакам;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«грунтовые, межпластовые и артезианские воды» и применять их для решения учебных и (или)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Устанавливать причинно-следственные связи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питанием, режимом реки и климатом на территории речного бассейна;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Приводить примеры районов распространения многолетней мерзлоты;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 причины образования цунами, приливов и отливов;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Описывать состав, строение атмосферы;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205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практических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Объяснять образование атмосферных осадков; направление</w:t>
            </w:r>
          </w:p>
          <w:p w:rsidR="00E64997" w:rsidRDefault="000B1BA5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дневных и ночных бризов, муссонов; годовой ход температуры воздуха и распределение атмосферных осадков для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2065"/>
              <w:rPr>
                <w:sz w:val="24"/>
              </w:rPr>
            </w:pPr>
            <w:r>
              <w:rPr>
                <w:sz w:val="24"/>
              </w:rPr>
              <w:t>Различать свойства воздуха; климаты Земли; климатообразующие факторы;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Устанавливать зависимость между нагреванием </w:t>
            </w:r>
            <w:proofErr w:type="gramStart"/>
            <w:r>
              <w:rPr>
                <w:sz w:val="24"/>
              </w:rPr>
              <w:t>земной</w:t>
            </w:r>
            <w:proofErr w:type="gramEnd"/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поверхности и углом падения солнечных лучей; температурой воздуха и его относительной влажностью на основе данных эмпирических наблюдений;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</w:t>
            </w:r>
          </w:p>
          <w:p w:rsidR="00E64997" w:rsidRDefault="000B1BA5">
            <w:pPr>
              <w:pStyle w:val="TableParagraph"/>
              <w:spacing w:before="0"/>
              <w:ind w:right="486"/>
              <w:rPr>
                <w:sz w:val="24"/>
              </w:rPr>
            </w:pPr>
            <w:r>
              <w:rPr>
                <w:sz w:val="24"/>
              </w:rPr>
              <w:t>тепла, получаемого земной поверхностью при различных углах падения солнечных лучей;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виды атмосферных осадков;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</w:t>
            </w:r>
            <w:r>
              <w:rPr>
                <w:sz w:val="24"/>
              </w:rPr>
              <w:t>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«бризы» и «муссоны»;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понятия «погода» и «климат»;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Различать понятия «атмосфера», «тропосфера»,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«стратосфера», «верхние слои атмосферы»;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«атмосферное давление», «ветер»,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«атмосферные осадки», «воздушные массы»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1238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Выбирать и анализировать географическую информацию о глобальных климатических изменениях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различных</w:t>
            </w:r>
          </w:p>
          <w:p w:rsidR="00E64997" w:rsidRDefault="000B1BA5">
            <w:pPr>
              <w:pStyle w:val="TableParagraph"/>
              <w:spacing w:before="2"/>
              <w:ind w:right="1245"/>
              <w:rPr>
                <w:sz w:val="24"/>
              </w:rPr>
            </w:pPr>
            <w:r>
              <w:rPr>
                <w:sz w:val="24"/>
              </w:rPr>
              <w:t xml:space="preserve">источников для решения учебных и (или)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5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</w:t>
            </w:r>
            <w:proofErr w:type="gramEnd"/>
          </w:p>
          <w:p w:rsidR="00E64997" w:rsidRDefault="000B1BA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барометр, анемометр, флюгер) и представлять результаты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</w:t>
            </w:r>
            <w:r>
              <w:rPr>
                <w:sz w:val="24"/>
              </w:rPr>
              <w:t>людений в табличной и (или) графической форме;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Называть границы биосферы;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520"/>
              <w:rPr>
                <w:sz w:val="24"/>
              </w:rPr>
            </w:pPr>
            <w:r>
              <w:rPr>
                <w:sz w:val="24"/>
              </w:rPr>
              <w:t>Приводить примеры приспособления живых организмов к среде обитания в разных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растительный и животный мир разных территорий Земли;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 xml:space="preserve">Объяснять взаимосвязи компонентов природы в </w:t>
            </w:r>
            <w:proofErr w:type="spellStart"/>
            <w:r>
              <w:rPr>
                <w:sz w:val="24"/>
              </w:rPr>
              <w:t>природн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территориальном комплексе;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425"/>
              <w:rPr>
                <w:sz w:val="24"/>
              </w:rPr>
            </w:pPr>
            <w:r>
              <w:rPr>
                <w:sz w:val="24"/>
              </w:rPr>
              <w:t>Сравнивать особенности растительного и животного мира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6"/>
              <w:ind w:right="425"/>
              <w:rPr>
                <w:sz w:val="24"/>
              </w:rPr>
            </w:pPr>
            <w:r>
              <w:rPr>
                <w:sz w:val="24"/>
              </w:rPr>
              <w:t>Сравнивать особенности растительного и животного мира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5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 понятия «почва», «плодородие почв»,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«природный комплекс», «природно-территориальный комплекс», «круговорот веще</w:t>
            </w:r>
            <w:proofErr w:type="gramStart"/>
            <w:r>
              <w:rPr>
                <w:sz w:val="24"/>
              </w:rPr>
              <w:t>ств в пр</w:t>
            </w:r>
            <w:proofErr w:type="gramEnd"/>
            <w:r>
              <w:rPr>
                <w:sz w:val="24"/>
              </w:rPr>
              <w:t xml:space="preserve">ироде» для решения </w:t>
            </w:r>
            <w:r>
              <w:rPr>
                <w:position w:val="1"/>
                <w:sz w:val="24"/>
              </w:rPr>
              <w:t xml:space="preserve">учебных и </w:t>
            </w:r>
            <w:r>
              <w:rPr>
                <w:sz w:val="24"/>
              </w:rPr>
              <w:t>(</w:t>
            </w:r>
            <w:r>
              <w:rPr>
                <w:position w:val="1"/>
                <w:sz w:val="24"/>
              </w:rPr>
              <w:t>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плодородие почв в различных природных зонах;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</w:t>
            </w:r>
            <w:r>
              <w:rPr>
                <w:b/>
                <w:sz w:val="24"/>
              </w:rPr>
              <w:t>ки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Описывать по географическим картам и глобусу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местоположение изученных географических объектов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Иметь представление о строении и свойствах (целостность, зональность, ритмичность) географической оболочки;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проявления </w:t>
            </w:r>
            <w:proofErr w:type="gramStart"/>
            <w:r>
              <w:rPr>
                <w:sz w:val="24"/>
              </w:rPr>
              <w:t>изученных</w:t>
            </w:r>
            <w:proofErr w:type="gramEnd"/>
            <w:r>
              <w:rPr>
                <w:sz w:val="24"/>
              </w:rPr>
              <w:t xml:space="preserve"> географических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явлений, представляющие собой отражение таких свойств географической оболочки, как зональность, ритмичность и целостность;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изученные процессы и явления, происходящие в географической оболочке;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lastRenderedPageBreak/>
              <w:t>Приводить примеры</w:t>
            </w:r>
            <w:r>
              <w:rPr>
                <w:sz w:val="24"/>
              </w:rPr>
              <w:t xml:space="preserve"> изменений в геосферах в результате деятельности человека;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Описывать закономерности изменения в пространстве рельефа, климата, внутренних вод и органического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 xml:space="preserve">Выявлять взаимосвязи между компонентами природы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z w:val="24"/>
              </w:rPr>
              <w:t xml:space="preserve"> отдельных территорий с использованием различных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источников географической информации;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Называть особенности географических процессов на границах </w:t>
            </w:r>
            <w:proofErr w:type="spellStart"/>
            <w:r>
              <w:rPr>
                <w:sz w:val="24"/>
              </w:rPr>
              <w:t>литосферных</w:t>
            </w:r>
            <w:proofErr w:type="spellEnd"/>
            <w:r>
              <w:rPr>
                <w:sz w:val="24"/>
              </w:rPr>
              <w:t xml:space="preserve"> плит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характера взаимодействия и типа земной коры;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 xml:space="preserve">Устанавливать (используя географические карты) взаимосвязи между движением </w:t>
            </w:r>
            <w:proofErr w:type="spellStart"/>
            <w:r>
              <w:rPr>
                <w:sz w:val="24"/>
              </w:rPr>
              <w:t>литосферных</w:t>
            </w:r>
            <w:proofErr w:type="spellEnd"/>
            <w:r>
              <w:rPr>
                <w:sz w:val="24"/>
              </w:rPr>
              <w:t xml:space="preserve"> плит и размещением крупных форм рельефа;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Классифицировать воздушные массы Земли, типы климата по заданным показателям;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образование тропических муссонов, пассатов тропических широт, западных ветров;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Применять понятия «воздушные массы», «муссоны»,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«пассаты», «западные ветры», «климатообразующий фактор» для решения учебных и (или) практико-ориентированных</w:t>
            </w:r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Описывать климат территории по </w:t>
            </w:r>
            <w:proofErr w:type="spellStart"/>
            <w:r>
              <w:rPr>
                <w:sz w:val="24"/>
              </w:rPr>
              <w:t>климатограмме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Объяснять влияние климатообразующих факторов на климатические особенности территории;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последствиях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изменений компонентов природы в результате деятельности человека с использованием разных источников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географи</w:t>
            </w:r>
            <w:r>
              <w:rPr>
                <w:sz w:val="24"/>
              </w:rPr>
              <w:t>ческой 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океанические течения;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44" w:line="216" w:lineRule="auto"/>
              <w:ind w:right="92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Сравнивать температуру и сол</w:t>
            </w:r>
            <w:r>
              <w:rPr>
                <w:rFonts w:ascii="WenQuanYi Micro Hei" w:hAnsi="WenQuanYi Micro Hei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 xml:space="preserve">ность поверхностных вод </w:t>
            </w:r>
            <w:r>
              <w:rPr>
                <w:sz w:val="24"/>
              </w:rPr>
              <w:t>Мирового океана на разных широтах 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 источников географической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3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0" w:line="201" w:lineRule="auto"/>
              <w:ind w:right="486"/>
              <w:rPr>
                <w:sz w:val="24"/>
              </w:rPr>
            </w:pPr>
            <w:r>
              <w:rPr>
                <w:sz w:val="24"/>
              </w:rPr>
              <w:t>Объяснять закономерности изменения температуры, сол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 xml:space="preserve">ности и органического мира Мирового океана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64997" w:rsidRDefault="000B1BA5">
            <w:pPr>
              <w:pStyle w:val="TableParagraph"/>
              <w:spacing w:before="0" w:line="231" w:lineRule="exact"/>
              <w:rPr>
                <w:sz w:val="24"/>
              </w:rPr>
            </w:pPr>
            <w:r>
              <w:rPr>
                <w:sz w:val="24"/>
              </w:rPr>
              <w:t>географической широтой и с глубиной на основе анализа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различных источников географической информации;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Характеризовать этапы освоения и заселения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E64997" w:rsidRDefault="000B1BA5">
            <w:pPr>
              <w:pStyle w:val="TableParagraph"/>
              <w:spacing w:before="2"/>
              <w:ind w:right="292"/>
              <w:rPr>
                <w:sz w:val="24"/>
              </w:rPr>
            </w:pPr>
            <w:r>
              <w:rPr>
                <w:sz w:val="24"/>
              </w:rPr>
              <w:t>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 сравнивать численность н</w:t>
            </w:r>
            <w:r>
              <w:rPr>
                <w:sz w:val="24"/>
              </w:rPr>
              <w:t>аселения крупных стран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Сравнивать плотность населения различных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понятие «плотность населения»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городские и сельские поселения;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Приводить примеры крупнейших городов мира;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мировых и национальных религий;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языковую классификацию народов;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139"/>
              <w:rPr>
                <w:sz w:val="24"/>
              </w:rPr>
            </w:pPr>
            <w:r>
              <w:rPr>
                <w:sz w:val="24"/>
              </w:rPr>
              <w:t>Различать основные виды хозяйственной деятельности людей на различных территориях;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страны по их существенным признакам;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774"/>
              <w:rPr>
                <w:sz w:val="24"/>
              </w:rPr>
            </w:pPr>
            <w:r>
              <w:rPr>
                <w:sz w:val="24"/>
              </w:rPr>
              <w:t>Объяснять особенности природы, населения и хозяйства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5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</w:t>
            </w:r>
            <w:r>
              <w:rPr>
                <w:position w:val="1"/>
                <w:sz w:val="24"/>
              </w:rPr>
              <w:t xml:space="preserve">для </w:t>
            </w:r>
            <w:r>
              <w:rPr>
                <w:sz w:val="24"/>
              </w:rPr>
              <w:t>изучения особенностей природы, населения и хозяйства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Сравнив</w:t>
            </w:r>
            <w:r>
              <w:rPr>
                <w:sz w:val="24"/>
              </w:rPr>
              <w:t xml:space="preserve">ать особенности природы и населения, материальной и духовной культуры, особенности адаптации человека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разным природным условиям регионов и отдельных стран;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(в виде карты, таблицы, графика, географического описания) </w:t>
            </w:r>
            <w:proofErr w:type="gramStart"/>
            <w:r>
              <w:rPr>
                <w:sz w:val="24"/>
              </w:rPr>
              <w:t>географическую</w:t>
            </w:r>
            <w:proofErr w:type="gramEnd"/>
          </w:p>
          <w:p w:rsidR="00E64997" w:rsidRDefault="000B1BA5">
            <w:pPr>
              <w:pStyle w:val="TableParagraph"/>
              <w:spacing w:before="0"/>
              <w:ind w:right="62"/>
              <w:rPr>
                <w:sz w:val="24"/>
              </w:rPr>
            </w:pPr>
            <w:r>
              <w:rPr>
                <w:sz w:val="24"/>
              </w:rPr>
              <w:t xml:space="preserve">информацию, необходимую для решения учебных и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967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</w:t>
            </w:r>
          </w:p>
          <w:p w:rsidR="00E64997" w:rsidRDefault="000B1BA5">
            <w:pPr>
              <w:pStyle w:val="TableParagraph"/>
              <w:spacing w:before="2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на отдельных территориях, </w:t>
            </w: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z w:val="24"/>
              </w:rPr>
              <w:t xml:space="preserve"> в одном или нескольких источниках, для решения различных учебных и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Заче</w:t>
            </w:r>
            <w:r>
              <w:rPr>
                <w:sz w:val="24"/>
              </w:rPr>
              <w:t>т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взаимодействия природы и общества в пределах отдельных территорий;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Распознавать проявления глобальных проблем человечества (</w:t>
            </w:r>
            <w:proofErr w:type="gramStart"/>
            <w:r>
              <w:rPr>
                <w:sz w:val="24"/>
              </w:rPr>
              <w:t>экологическая</w:t>
            </w:r>
            <w:proofErr w:type="gramEnd"/>
            <w:r>
              <w:rPr>
                <w:sz w:val="24"/>
              </w:rPr>
              <w:t>, сырьевая, энергетическая, преодоления отсталости стран, продовольственная) на локальном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региональном</w:t>
            </w:r>
            <w:proofErr w:type="gramEnd"/>
            <w:r>
              <w:rPr>
                <w:sz w:val="24"/>
              </w:rPr>
              <w:t xml:space="preserve"> уровнях и приводить примеры международного сотрудничества по их преодолению.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</w:t>
            </w:r>
            <w:r>
              <w:rPr>
                <w:sz w:val="24"/>
              </w:rPr>
              <w:t>ый опрос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основные этапы истории формирования и изучения территории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3" w:line="201" w:lineRule="auto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 факты, позволяющие определить вклад российских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ных и</w:t>
            </w:r>
          </w:p>
          <w:p w:rsidR="00E64997" w:rsidRDefault="000B1BA5">
            <w:pPr>
              <w:pStyle w:val="TableParagraph"/>
              <w:spacing w:before="0" w:line="229" w:lineRule="exact"/>
              <w:rPr>
                <w:sz w:val="24"/>
              </w:rPr>
            </w:pPr>
            <w:r>
              <w:rPr>
                <w:sz w:val="24"/>
              </w:rPr>
              <w:t>путешественников в освоение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 географическое положение России с использованием информации из различных источников;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Различать федеральные округа, крупные географические районы и </w:t>
            </w:r>
            <w:proofErr w:type="spellStart"/>
            <w:r>
              <w:rPr>
                <w:sz w:val="24"/>
              </w:rPr>
              <w:t>макрорегионы</w:t>
            </w:r>
            <w:proofErr w:type="spellEnd"/>
            <w:r>
              <w:rPr>
                <w:sz w:val="24"/>
              </w:rPr>
              <w:t xml:space="preserve">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субъектов Российской Федерации разных видов и показывать их на географической карте;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знания о государственной территории и исключительной экономической зоне, континентальном шельфе Рос</w:t>
            </w:r>
            <w:r>
              <w:rPr>
                <w:sz w:val="24"/>
              </w:rPr>
              <w:t>сии, о мировом, поясном и зональном времени для решения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 степень благоприятности природных условий в пределах отдельных регионов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Проводить классификацию природных ресурсов;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типы природопользования;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205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  <w:r>
              <w:rPr>
                <w:sz w:val="24"/>
              </w:rPr>
              <w:t>: определять возраст горных пород и основных тектонических структур, слагающих территорию;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33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фотоизображения, компьютерные базы данных) для решения различных учебных и практико-ориентированных задач</w:t>
            </w:r>
            <w:r>
              <w:rPr>
                <w:sz w:val="24"/>
              </w:rPr>
              <w:t>: объяснять закономерности распространения гидрологических, геологических и метеорологических опасных природных</w:t>
            </w:r>
          </w:p>
          <w:p w:rsidR="00E64997" w:rsidRDefault="000B1BA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явлений на территории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Сравнивать особенности компонентов природы отдельных территорий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Объяснять особенности компонентов природы отдельных территорий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отдельных территорий, об особенностях взаимодействия природы и общества в пределах отдельных</w:t>
            </w:r>
          </w:p>
          <w:p w:rsidR="00E64997" w:rsidRDefault="000B1BA5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территорий для решения практико-ориентированных задач в контексте реальной жизни;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 представление о географических процессах и явлениях, определяющих особенности природы страны, отдельных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регионов и своей местности;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Объяснять распространение по территории страны областей современного горообразования, землетрясений и вулканизма;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«плита», «щит», «</w:t>
            </w:r>
            <w:proofErr w:type="gramStart"/>
            <w:r>
              <w:rPr>
                <w:sz w:val="24"/>
              </w:rPr>
              <w:t>моренный</w:t>
            </w:r>
            <w:proofErr w:type="gramEnd"/>
            <w:r>
              <w:rPr>
                <w:sz w:val="24"/>
              </w:rPr>
              <w:t xml:space="preserve"> холм»,</w:t>
            </w:r>
          </w:p>
          <w:p w:rsidR="00E64997" w:rsidRDefault="000B1BA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«бараньи лбы», «бархан», «дюна» для решения учебных и (или) практико-ориентир</w:t>
            </w:r>
            <w:r>
              <w:rPr>
                <w:sz w:val="24"/>
              </w:rPr>
              <w:t>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Применять понятия «солнечная радиация», «годовая амплитуда температур воздуха», «воздушные массы»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Различать понятия «испарение», «испаряемость»,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«коэффициент увлажнения»; использовать их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663"/>
              <w:rPr>
                <w:sz w:val="24"/>
              </w:rPr>
            </w:pPr>
            <w:r>
              <w:rPr>
                <w:sz w:val="24"/>
              </w:rPr>
              <w:t>Описывать и прогнозировать погоду территории по карте погоды;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Использовать понятия «циклон», «антициклон»,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«атмосферный фронт» для объяснения особенностей погоды отдельных территорий с помощью карт погоды;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Проводить классификацию типов климата и почв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 показатели, характеризующие состояние окружающей среды;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78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Показывать на карте и (или) обозначать на контурной карте крупные формы рельефа, крайние точки и элементы</w:t>
            </w:r>
          </w:p>
          <w:p w:rsidR="00E64997" w:rsidRDefault="000B1BA5">
            <w:pPr>
              <w:pStyle w:val="TableParagraph"/>
              <w:spacing w:before="0" w:line="196" w:lineRule="auto"/>
              <w:rPr>
                <w:sz w:val="24"/>
              </w:rPr>
            </w:pPr>
            <w:r>
              <w:rPr>
                <w:sz w:val="24"/>
              </w:rPr>
              <w:t xml:space="preserve">береговой линии России; крупные реки и </w:t>
            </w:r>
            <w:proofErr w:type="gramStart"/>
            <w:r>
              <w:rPr>
                <w:sz w:val="24"/>
              </w:rPr>
              <w:t>оз</w:t>
            </w:r>
            <w:proofErr w:type="gramEnd"/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ра, границы климатических поясов и областей, природно-хозяйственных</w:t>
            </w:r>
          </w:p>
          <w:p w:rsidR="00E64997" w:rsidRDefault="000B1BA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зон в пределах страны; Арктической зоны, южной границы распространения многолетней мерзлоты;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967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 примеры рационального и нерационального природопользования;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 xml:space="preserve">Приводить примеры особо </w:t>
            </w:r>
            <w:proofErr w:type="gramStart"/>
            <w:r>
              <w:rPr>
                <w:sz w:val="24"/>
              </w:rPr>
              <w:t>охраняемых</w:t>
            </w:r>
            <w:proofErr w:type="gramEnd"/>
            <w:r>
              <w:rPr>
                <w:sz w:val="24"/>
              </w:rPr>
              <w:t xml:space="preserve"> природных</w:t>
            </w:r>
          </w:p>
          <w:p w:rsidR="00E64997" w:rsidRDefault="000B1BA5">
            <w:pPr>
              <w:pStyle w:val="TableParagraph"/>
              <w:spacing w:before="36" w:line="201" w:lineRule="auto"/>
              <w:rPr>
                <w:sz w:val="24"/>
              </w:rPr>
            </w:pPr>
            <w:r>
              <w:rPr>
                <w:sz w:val="24"/>
              </w:rPr>
              <w:t>территорий России и своего края, животных и растений, занес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нных в Красную книгу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37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Приводить примеры адаптации человека к разнообразным природным условиям на территории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показатели воспроизводства и качества населения России с мировыми показателями и показателями других</w:t>
            </w:r>
          </w:p>
          <w:p w:rsidR="00E64997" w:rsidRDefault="000B1BA5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87" w:line="218" w:lineRule="auto"/>
              <w:ind w:right="292"/>
              <w:rPr>
                <w:sz w:val="24"/>
              </w:rPr>
            </w:pPr>
            <w:r>
              <w:rPr>
                <w:sz w:val="24"/>
              </w:rPr>
              <w:t>Различать демографические процессы и явления, характеризующие динамику численности населения России, 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отдельных регионов и своего края;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4" w:line="196" w:lineRule="auto"/>
              <w:rPr>
                <w:sz w:val="24"/>
              </w:rPr>
            </w:pPr>
            <w:r>
              <w:rPr>
                <w:w w:val="95"/>
                <w:sz w:val="24"/>
              </w:rPr>
              <w:t>Проводить классификацию насел</w:t>
            </w:r>
            <w:r>
              <w:rPr>
                <w:rFonts w:ascii="WenQuanYi Micro Hei" w:hAnsi="WenQuanYi Micro Hei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 xml:space="preserve">нных пунктов и регионов </w:t>
            </w:r>
            <w:r>
              <w:rPr>
                <w:sz w:val="24"/>
              </w:rPr>
              <w:t>России по заданным основаниям;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486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знания о естественном и механическом движении населения, половозрастной структуре и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размещении</w:t>
            </w:r>
            <w:proofErr w:type="gramEnd"/>
            <w:r>
              <w:rPr>
                <w:sz w:val="24"/>
              </w:rPr>
              <w:t xml:space="preserve"> населения, трудовых ресурсах, городском и сельском населении, этническом и религиозном составе</w:t>
            </w:r>
          </w:p>
          <w:p w:rsidR="00E64997" w:rsidRDefault="000B1BA5">
            <w:pPr>
              <w:pStyle w:val="TableParagraph"/>
              <w:spacing w:before="0"/>
              <w:ind w:right="362"/>
              <w:rPr>
                <w:sz w:val="24"/>
              </w:rPr>
            </w:pPr>
            <w:r>
              <w:rPr>
                <w:sz w:val="24"/>
              </w:rPr>
              <w:t>населения для решения практико-ориентированных задач в контексте реальной жизни;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E64997">
        <w:trPr>
          <w:trHeight w:val="3158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Применять понятия «рождаемость», «смертность»,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«естественный прирост населения», «миграционный прирост </w:t>
            </w:r>
            <w:r>
              <w:rPr>
                <w:position w:val="1"/>
                <w:sz w:val="24"/>
              </w:rPr>
              <w:t>на</w:t>
            </w:r>
            <w:r>
              <w:rPr>
                <w:sz w:val="24"/>
              </w:rPr>
              <w:t>селения», «общий прирост населения», «плотность</w:t>
            </w:r>
          </w:p>
          <w:p w:rsidR="00E64997" w:rsidRDefault="000B1BA5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>населения», «основна</w:t>
            </w:r>
            <w:r>
              <w:rPr>
                <w:sz w:val="24"/>
              </w:rPr>
              <w:t>я полоса (зона) расселения»,</w:t>
            </w:r>
          </w:p>
          <w:p w:rsidR="00E64997" w:rsidRDefault="000B1BA5">
            <w:pPr>
              <w:pStyle w:val="TableParagraph"/>
              <w:spacing w:before="0" w:line="333" w:lineRule="exact"/>
              <w:rPr>
                <w:sz w:val="24"/>
              </w:rPr>
            </w:pPr>
            <w:r>
              <w:rPr>
                <w:sz w:val="24"/>
              </w:rPr>
              <w:t>«урбанизация», «городская агломерация»,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пос</w:t>
            </w:r>
            <w:proofErr w:type="gramEnd"/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лок</w:t>
            </w:r>
          </w:p>
          <w:p w:rsidR="00E64997" w:rsidRDefault="000B1BA5">
            <w:pPr>
              <w:pStyle w:val="TableParagraph"/>
              <w:spacing w:before="0" w:line="242" w:lineRule="exact"/>
              <w:rPr>
                <w:sz w:val="24"/>
              </w:rPr>
            </w:pPr>
            <w:r>
              <w:rPr>
                <w:sz w:val="24"/>
              </w:rPr>
              <w:t>городского типа», «половозрастная структура населения»,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«средняя прогнозируемая продолжительность жизни»,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«трудовые ресурсы», «трудоспособный возраст», «рабочая сила», «безработи</w:t>
            </w:r>
            <w:r>
              <w:rPr>
                <w:sz w:val="24"/>
              </w:rPr>
              <w:t>ца», «рынок труда», «качество населения» для решения учебных и (или) практико-ориентированных задач;</w:t>
            </w:r>
            <w:proofErr w:type="gramEnd"/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E64997">
        <w:trPr>
          <w:trHeight w:val="1242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Представлять в различных формах (таблица, график,</w:t>
            </w:r>
            <w:proofErr w:type="gramEnd"/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географическое описание) географическую информацию, необходимую для решения учебных и (или)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419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</w:t>
            </w:r>
            <w:r>
              <w:rPr>
                <w:sz w:val="24"/>
              </w:rPr>
              <w:t>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информацию, характеризующую отраслевую, функциональную и</w:t>
            </w:r>
          </w:p>
          <w:p w:rsidR="00E64997" w:rsidRDefault="000B1BA5">
            <w:pPr>
              <w:pStyle w:val="TableParagraph"/>
              <w:spacing w:before="2"/>
              <w:ind w:right="396"/>
              <w:rPr>
                <w:sz w:val="24"/>
              </w:rPr>
            </w:pPr>
            <w:r>
              <w:rPr>
                <w:sz w:val="24"/>
              </w:rPr>
              <w:t>территориальную структуру хозяйства России, для решения практико-ориентированных задач;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240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Выделять географическую информацию, которая является</w:t>
            </w:r>
          </w:p>
          <w:p w:rsidR="00E64997" w:rsidRDefault="000B1BA5">
            <w:pPr>
              <w:pStyle w:val="TableParagraph"/>
              <w:spacing w:before="3"/>
              <w:ind w:right="289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>отиворечивой или может быть недостоверной; определять информацию, недостающую для решения той или иной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343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понятия «экономико-географическое положение»,</w:t>
            </w:r>
          </w:p>
          <w:p w:rsidR="00E64997" w:rsidRDefault="000B1BA5">
            <w:pPr>
              <w:pStyle w:val="TableParagraph"/>
              <w:spacing w:before="3"/>
              <w:ind w:right="486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«отраслевая,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территориальная структура», «условия и факторы размещения производства», «отрасль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хозяйства»,</w:t>
            </w:r>
          </w:p>
          <w:p w:rsidR="00E64997" w:rsidRDefault="000B1BA5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«межотраслевой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«сектор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экономики»,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«территория опережающего развития», «себестоимость и рентабельность производства», «</w:t>
            </w:r>
            <w:proofErr w:type="gramStart"/>
            <w:r>
              <w:rPr>
                <w:sz w:val="24"/>
              </w:rPr>
              <w:t>природно-ресурсный</w:t>
            </w:r>
            <w:proofErr w:type="gramEnd"/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потенциал»,</w:t>
            </w:r>
            <w:r>
              <w:rPr>
                <w:sz w:val="24"/>
              </w:rPr>
              <w:t xml:space="preserve"> «инфраструктурный комплекс», «рекреационное хозяйство», «инфраструктура», «сфера обслуживания»,</w:t>
            </w:r>
          </w:p>
          <w:p w:rsidR="00E64997" w:rsidRDefault="000B1BA5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«агропромышленный комплекс», «химико-лесной комплекс»,</w:t>
            </w:r>
          </w:p>
          <w:p w:rsidR="00E64997" w:rsidRDefault="000B1BA5">
            <w:pPr>
              <w:pStyle w:val="TableParagraph"/>
              <w:spacing w:before="3"/>
              <w:rPr>
                <w:sz w:val="24"/>
              </w:rPr>
            </w:pPr>
            <w:r>
              <w:rPr>
                <w:position w:val="1"/>
                <w:sz w:val="24"/>
              </w:rPr>
              <w:t>«машиностроительный ком</w:t>
            </w:r>
            <w:proofErr w:type="spellStart"/>
            <w:r>
              <w:rPr>
                <w:sz w:val="24"/>
              </w:rPr>
              <w:t>плекс</w:t>
            </w:r>
            <w:proofErr w:type="spellEnd"/>
            <w:r>
              <w:rPr>
                <w:sz w:val="24"/>
              </w:rPr>
              <w:t>», «металлургический комплекс», «ВИЭ», «ТЭК», для решения учебных и (или)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z w:val="24"/>
              </w:rPr>
              <w:t>ст</w:t>
            </w:r>
          </w:p>
        </w:tc>
      </w:tr>
      <w:tr w:rsidR="00E64997">
        <w:trPr>
          <w:trHeight w:val="422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задач;</w:t>
            </w:r>
          </w:p>
        </w:tc>
        <w:tc>
          <w:tcPr>
            <w:tcW w:w="2796" w:type="dxa"/>
          </w:tcPr>
          <w:p w:rsidR="00E64997" w:rsidRDefault="00E6499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8"/>
              <w:ind w:right="297"/>
              <w:rPr>
                <w:sz w:val="24"/>
              </w:rPr>
            </w:pPr>
            <w:r>
              <w:rPr>
                <w:sz w:val="24"/>
              </w:rP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</w:t>
            </w:r>
          </w:p>
          <w:p w:rsidR="00E64997" w:rsidRDefault="000B1BA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России как мировой энергетической державы; проблемы и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перспективы развития отраслей хозяйства и регионов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территории опережающего развития, Арктическую зону и зону Севера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94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субъекты Российской Федерации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 уровню социально-экономического развития на основе имеющихся знаний и анализа информации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64997" w:rsidRDefault="000B1BA5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дополнительных источников;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2603"/>
        </w:trPr>
        <w:tc>
          <w:tcPr>
            <w:tcW w:w="7278" w:type="dxa"/>
          </w:tcPr>
          <w:p w:rsidR="00E64997" w:rsidRDefault="000B1BA5">
            <w:pPr>
              <w:pStyle w:val="TableParagraph"/>
              <w:ind w:right="82"/>
              <w:rPr>
                <w:sz w:val="24"/>
              </w:rPr>
            </w:pPr>
            <w:proofErr w:type="gramStart"/>
            <w:r>
              <w:rPr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</w:t>
            </w:r>
            <w:r>
              <w:rPr>
                <w:sz w:val="24"/>
              </w:rPr>
              <w:t>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на основе ВИЭ;</w:t>
            </w:r>
            <w:proofErr w:type="gramEnd"/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изученные гео</w:t>
            </w:r>
            <w:r>
              <w:rPr>
                <w:sz w:val="24"/>
              </w:rPr>
              <w:t>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3" w:line="201" w:lineRule="auto"/>
              <w:rPr>
                <w:sz w:val="24"/>
              </w:rPr>
            </w:pPr>
            <w:r>
              <w:rPr>
                <w:sz w:val="24"/>
              </w:rPr>
              <w:t>Различать ВВП, ВРП и ИЧР как показатели уровня развития страны и 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регионов;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 природно-ресурсный, человеческий и производственный капитал;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87"/>
              <w:rPr>
                <w:sz w:val="24"/>
              </w:rPr>
            </w:pPr>
            <w:r>
              <w:rPr>
                <w:sz w:val="24"/>
              </w:rPr>
              <w:t>Различать виды транспорта и основные показатели их работы: грузооборот и пассажирооборот;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124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</w:t>
            </w:r>
            <w:r>
              <w:rPr>
                <w:sz w:val="24"/>
              </w:rPr>
              <w:t>хозяйства;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6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Использовать знания о факторах и условиях размещения хозяйства для решения различных учебных и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</w:t>
            </w:r>
            <w:r>
              <w:rPr>
                <w:sz w:val="24"/>
              </w:rPr>
              <w:t>вать условия отдельных территорий для размещения предприятий и различных производств;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2061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105" w:line="199" w:lineRule="auto"/>
              <w:rPr>
                <w:sz w:val="24"/>
              </w:rPr>
            </w:pPr>
            <w:r>
              <w:rPr>
                <w:sz w:val="24"/>
              </w:rPr>
              <w:t>Использовать знания об особенностях компонентов природы России и е</w:t>
            </w:r>
            <w:r>
              <w:rPr>
                <w:rFonts w:ascii="WenQuanYi Micro Hei" w:hAnsi="WenQuanYi Micro Hei"/>
                <w:w w:val="42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территорий; об особенностях взаимодействия природы и </w:t>
            </w:r>
            <w:r>
              <w:rPr>
                <w:sz w:val="24"/>
              </w:rPr>
              <w:t>общества в пределах отдельных</w:t>
            </w:r>
          </w:p>
          <w:p w:rsidR="00E64997" w:rsidRDefault="000B1BA5">
            <w:pPr>
              <w:pStyle w:val="TableParagraph"/>
              <w:spacing w:before="30" w:line="218" w:lineRule="auto"/>
              <w:ind w:right="111"/>
              <w:rPr>
                <w:sz w:val="24"/>
              </w:rPr>
            </w:pPr>
            <w:r>
              <w:rPr>
                <w:sz w:val="24"/>
              </w:rPr>
              <w:t>территорий для решения практико-ориентированных задач в контексте реальной жизни: оценивать реализуемые проекты по созданию новых производств с уч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sz w:val="24"/>
              </w:rPr>
              <w:t>том экологической</w:t>
            </w:r>
          </w:p>
          <w:p w:rsidR="00E64997" w:rsidRDefault="000B1BA5">
            <w:pPr>
              <w:pStyle w:val="TableParagraph"/>
              <w:spacing w:before="0" w:line="226" w:lineRule="exact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64997">
        <w:trPr>
          <w:trHeight w:val="1785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Критически оценивать финан</w:t>
            </w:r>
            <w:r>
              <w:rPr>
                <w:sz w:val="24"/>
              </w:rPr>
              <w:t>совые условия</w:t>
            </w:r>
          </w:p>
          <w:p w:rsidR="00E64997" w:rsidRDefault="000B1B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жизнедеятельности человека и их природные, социальные, политические, технологические, экологические аспекты,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необходимые для принятия собственных решений, с точки зрения домохозяйства, предприятия и национальной экономики;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6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65"/>
              <w:ind w:right="403"/>
              <w:rPr>
                <w:sz w:val="24"/>
              </w:rPr>
            </w:pPr>
            <w:r>
              <w:rPr>
                <w:sz w:val="24"/>
              </w:rPr>
              <w:t>Оценивать влияние географического положения отдельных регионов России на особенности природы, жизнь и</w:t>
            </w:r>
          </w:p>
          <w:p w:rsidR="00E64997" w:rsidRDefault="000B1BA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хозяйственную деятельность населения;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3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 географические различия населения и хозяйства территорий крупных регионов страны;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969"/>
        </w:trPr>
        <w:tc>
          <w:tcPr>
            <w:tcW w:w="7278" w:type="dxa"/>
          </w:tcPr>
          <w:p w:rsidR="00E64997" w:rsidRDefault="000B1BA5">
            <w:pPr>
              <w:pStyle w:val="TableParagraph"/>
              <w:spacing w:before="70"/>
              <w:ind w:right="397"/>
              <w:rPr>
                <w:sz w:val="24"/>
              </w:rPr>
            </w:pPr>
            <w:r>
              <w:rPr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64997">
        <w:trPr>
          <w:trHeight w:val="1514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</w:t>
            </w:r>
          </w:p>
          <w:p w:rsidR="00E64997" w:rsidRDefault="000B1BA5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структуре социально-экономического развития России, месте и роли России в мире;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695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</w:t>
            </w:r>
            <w:r>
              <w:rPr>
                <w:sz w:val="24"/>
              </w:rPr>
              <w:t>ить примеры объектов Всемирного наследия ЮНЕСКО и описывать их местоположение на географической карте;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64997">
        <w:trPr>
          <w:trHeight w:val="421"/>
        </w:trPr>
        <w:tc>
          <w:tcPr>
            <w:tcW w:w="7278" w:type="dxa"/>
          </w:tcPr>
          <w:p w:rsidR="00E64997" w:rsidRDefault="000B1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Характеризовать место и роль России в мировом хозяйстве.</w:t>
            </w:r>
          </w:p>
        </w:tc>
        <w:tc>
          <w:tcPr>
            <w:tcW w:w="2796" w:type="dxa"/>
          </w:tcPr>
          <w:p w:rsidR="00E64997" w:rsidRDefault="000B1BA5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64997" w:rsidRDefault="00E64997">
      <w:pPr>
        <w:pStyle w:val="a3"/>
        <w:spacing w:before="8"/>
        <w:rPr>
          <w:b/>
          <w:sz w:val="14"/>
        </w:rPr>
      </w:pPr>
    </w:p>
    <w:p w:rsidR="00E64997" w:rsidRDefault="000B1BA5">
      <w:pPr>
        <w:pStyle w:val="a4"/>
        <w:numPr>
          <w:ilvl w:val="0"/>
          <w:numId w:val="1"/>
        </w:numPr>
        <w:tabs>
          <w:tab w:val="left" w:pos="1044"/>
        </w:tabs>
        <w:spacing w:before="100"/>
        <w:ind w:left="1043" w:hanging="294"/>
        <w:rPr>
          <w:b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64997" w:rsidRDefault="00E64997">
      <w:pPr>
        <w:pStyle w:val="a3"/>
        <w:spacing w:before="8"/>
        <w:rPr>
          <w:b/>
          <w:sz w:val="23"/>
        </w:rPr>
      </w:pPr>
    </w:p>
    <w:p w:rsidR="00E64997" w:rsidRDefault="000B1BA5">
      <w:pPr>
        <w:pStyle w:val="a3"/>
        <w:tabs>
          <w:tab w:val="left" w:pos="1907"/>
          <w:tab w:val="left" w:pos="1989"/>
          <w:tab w:val="left" w:pos="3059"/>
          <w:tab w:val="left" w:pos="3201"/>
          <w:tab w:val="left" w:pos="4557"/>
          <w:tab w:val="left" w:pos="5839"/>
          <w:tab w:val="left" w:pos="6737"/>
          <w:tab w:val="left" w:pos="7082"/>
          <w:tab w:val="left" w:pos="7661"/>
          <w:tab w:val="left" w:pos="8775"/>
          <w:tab w:val="left" w:pos="9231"/>
          <w:tab w:val="left" w:pos="9874"/>
        </w:tabs>
        <w:ind w:left="752" w:right="434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осуществляется по пятибалльной системе оценивания.  Для письменных  работ,  результат  прохождения  которых  фиксируется  в</w:t>
      </w:r>
      <w:r>
        <w:rPr>
          <w:spacing w:val="-4"/>
        </w:rPr>
        <w:t xml:space="preserve"> </w:t>
      </w:r>
      <w:r>
        <w:t>баллах</w:t>
      </w:r>
      <w:r>
        <w:tab/>
        <w:t>или</w:t>
      </w:r>
      <w:r>
        <w:rPr>
          <w:spacing w:val="-6"/>
        </w:rPr>
        <w:t xml:space="preserve"> </w:t>
      </w:r>
      <w:r>
        <w:t>иных</w:t>
      </w:r>
      <w:r>
        <w:tab/>
      </w:r>
      <w:r>
        <w:tab/>
        <w:t xml:space="preserve">значениях,  </w:t>
      </w:r>
      <w:r>
        <w:rPr>
          <w:spacing w:val="19"/>
        </w:rPr>
        <w:t xml:space="preserve"> </w:t>
      </w:r>
      <w:r>
        <w:t>разрабатывается</w:t>
      </w:r>
      <w:r>
        <w:tab/>
        <w:t>шкала</w:t>
      </w:r>
      <w:r>
        <w:tab/>
        <w:t>перерасчета</w:t>
      </w:r>
      <w:r>
        <w:tab/>
        <w:t>полученного результата  в отмет</w:t>
      </w:r>
      <w:r>
        <w:t>ку  по пятибалльной шкале.  Шкала   перерасчета   разрабатывается с</w:t>
      </w:r>
      <w:r>
        <w:rPr>
          <w:spacing w:val="-5"/>
        </w:rPr>
        <w:t xml:space="preserve"> </w:t>
      </w:r>
      <w:r>
        <w:t>учетом</w:t>
      </w:r>
      <w:r>
        <w:tab/>
      </w:r>
      <w:r>
        <w:tab/>
        <w:t>уровня</w:t>
      </w:r>
      <w:r>
        <w:tab/>
        <w:t>сложности</w:t>
      </w:r>
      <w:r>
        <w:tab/>
        <w:t>заданий,</w:t>
      </w:r>
      <w:r>
        <w:tab/>
        <w:t>времени</w:t>
      </w:r>
      <w:r>
        <w:tab/>
        <w:t>выполнения</w:t>
      </w:r>
      <w:r>
        <w:tab/>
        <w:t>работы</w:t>
      </w:r>
      <w:r>
        <w:tab/>
        <w:t xml:space="preserve">и </w:t>
      </w:r>
      <w:r>
        <w:rPr>
          <w:spacing w:val="-5"/>
        </w:rPr>
        <w:t xml:space="preserve">иных </w:t>
      </w:r>
      <w:r>
        <w:t>характеристик письменной</w:t>
      </w:r>
      <w:r>
        <w:rPr>
          <w:spacing w:val="-3"/>
        </w:rPr>
        <w:t xml:space="preserve"> </w:t>
      </w:r>
      <w:r>
        <w:t>работы.</w:t>
      </w:r>
    </w:p>
    <w:p w:rsidR="00E64997" w:rsidRDefault="000B1BA5">
      <w:pPr>
        <w:pStyle w:val="a3"/>
        <w:spacing w:before="4"/>
        <w:ind w:left="752" w:right="429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</w:t>
      </w:r>
      <w:r>
        <w:t>журнале успеваемости и дневнике обучающегося в сроки и порядке, предусмотренном локальным нормативным актом школы.</w:t>
      </w:r>
    </w:p>
    <w:p w:rsidR="00E64997" w:rsidRDefault="00E64997">
      <w:pPr>
        <w:jc w:val="both"/>
        <w:sectPr w:rsidR="00E64997">
          <w:footerReference w:type="default" r:id="rId8"/>
          <w:pgSz w:w="11920" w:h="16850"/>
          <w:pgMar w:top="1120" w:right="420" w:bottom="660" w:left="380" w:header="0" w:footer="471" w:gutter="0"/>
          <w:cols w:space="720"/>
        </w:sectPr>
      </w:pPr>
    </w:p>
    <w:p w:rsidR="00E64997" w:rsidRDefault="000B1BA5">
      <w:pPr>
        <w:pStyle w:val="Heading1"/>
        <w:numPr>
          <w:ilvl w:val="0"/>
          <w:numId w:val="1"/>
        </w:numPr>
        <w:tabs>
          <w:tab w:val="left" w:pos="1042"/>
        </w:tabs>
        <w:spacing w:before="71"/>
        <w:ind w:left="1041" w:hanging="292"/>
        <w:rPr>
          <w:sz w:val="22"/>
        </w:rPr>
      </w:pPr>
      <w:r>
        <w:lastRenderedPageBreak/>
        <w:t>График контрольных</w:t>
      </w:r>
      <w:r>
        <w:rPr>
          <w:spacing w:val="-7"/>
        </w:rPr>
        <w:t xml:space="preserve"> </w:t>
      </w:r>
      <w:r>
        <w:t>мероприятий</w:t>
      </w:r>
    </w:p>
    <w:p w:rsidR="00E64997" w:rsidRDefault="00E6499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3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E64997">
        <w:trPr>
          <w:trHeight w:val="696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5,8 –е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E64997">
        <w:trPr>
          <w:trHeight w:val="693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E64997">
        <w:trPr>
          <w:trHeight w:val="695"/>
        </w:trPr>
        <w:tc>
          <w:tcPr>
            <w:tcW w:w="2732" w:type="dxa"/>
          </w:tcPr>
          <w:p w:rsidR="00E64997" w:rsidRDefault="000B1BA5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 w:rsidR="00E64997" w:rsidRDefault="000B1BA5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E64997" w:rsidRDefault="000B1BA5">
            <w:pPr>
              <w:pStyle w:val="TableParagraph"/>
              <w:spacing w:before="77"/>
              <w:ind w:left="77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E64997" w:rsidRDefault="000B1BA5">
            <w:pPr>
              <w:pStyle w:val="TableParagraph"/>
              <w:spacing w:before="77"/>
              <w:ind w:left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E64997" w:rsidRDefault="00E64997">
      <w:pPr>
        <w:rPr>
          <w:sz w:val="24"/>
        </w:rPr>
        <w:sectPr w:rsidR="00E64997">
          <w:pgSz w:w="11920" w:h="16850"/>
          <w:pgMar w:top="1040" w:right="420" w:bottom="660" w:left="380" w:header="0" w:footer="471" w:gutter="0"/>
          <w:cols w:space="720"/>
        </w:sect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rPr>
          <w:b/>
          <w:sz w:val="20"/>
        </w:rPr>
      </w:pPr>
    </w:p>
    <w:p w:rsidR="00E64997" w:rsidRDefault="00E64997">
      <w:pPr>
        <w:pStyle w:val="a3"/>
        <w:spacing w:before="1"/>
        <w:rPr>
          <w:b/>
          <w:sz w:val="28"/>
        </w:rPr>
      </w:pPr>
    </w:p>
    <w:p w:rsidR="00E64997" w:rsidRDefault="000B1BA5">
      <w:pPr>
        <w:spacing w:before="98" w:line="285" w:lineRule="auto"/>
        <w:ind w:left="118" w:right="2263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Документ создан в электронной форме. № 257 от 01.09.2023. Исполнитель: </w:t>
      </w:r>
      <w:proofErr w:type="spellStart"/>
      <w:r>
        <w:rPr>
          <w:rFonts w:ascii="Arial" w:hAnsi="Arial"/>
          <w:sz w:val="16"/>
        </w:rPr>
        <w:t>Шарафуллина</w:t>
      </w:r>
      <w:proofErr w:type="spellEnd"/>
      <w:r>
        <w:rPr>
          <w:rFonts w:ascii="Arial" w:hAnsi="Arial"/>
          <w:sz w:val="16"/>
        </w:rPr>
        <w:t xml:space="preserve"> Л.Ф. Страница 14 из 14. Страница создана: 01.09.2023 08:03</w:t>
      </w:r>
      <w:r>
        <w:rPr>
          <w:rFonts w:ascii="Arial" w:hAnsi="Arial"/>
          <w:w w:val="96"/>
          <w:sz w:val="16"/>
        </w:rPr>
        <w:t xml:space="preserve"> </w:t>
      </w:r>
    </w:p>
    <w:sectPr w:rsidR="00E64997" w:rsidSect="00E64997">
      <w:footerReference w:type="default" r:id="rId9"/>
      <w:pgSz w:w="12240" w:h="15840"/>
      <w:pgMar w:top="1500" w:right="1720" w:bottom="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997" w:rsidRDefault="00E64997" w:rsidP="00E64997">
      <w:r>
        <w:separator/>
      </w:r>
    </w:p>
  </w:endnote>
  <w:endnote w:type="continuationSeparator" w:id="0">
    <w:p w:rsidR="00E64997" w:rsidRDefault="00E64997" w:rsidP="00E64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97" w:rsidRDefault="00E64997">
    <w:pPr>
      <w:pStyle w:val="a3"/>
      <w:spacing w:line="14" w:lineRule="auto"/>
      <w:rPr>
        <w:sz w:val="20"/>
      </w:rPr>
    </w:pPr>
    <w:r w:rsidRPr="00E64997">
      <w:pict>
        <v:line id="_x0000_s2049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997" w:rsidRDefault="00E6499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997" w:rsidRDefault="00E64997" w:rsidP="00E64997">
      <w:r>
        <w:separator/>
      </w:r>
    </w:p>
  </w:footnote>
  <w:footnote w:type="continuationSeparator" w:id="0">
    <w:p w:rsidR="00E64997" w:rsidRDefault="00E64997" w:rsidP="00E64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E7D"/>
    <w:multiLevelType w:val="hybridMultilevel"/>
    <w:tmpl w:val="A27A9BFA"/>
    <w:lvl w:ilvl="0" w:tplc="2DB626A2">
      <w:start w:val="1"/>
      <w:numFmt w:val="decimal"/>
      <w:lvlText w:val="%1."/>
      <w:lvlJc w:val="left"/>
      <w:pPr>
        <w:ind w:left="752" w:hanging="20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F16E6DA">
      <w:numFmt w:val="bullet"/>
      <w:lvlText w:val="•"/>
      <w:lvlJc w:val="left"/>
      <w:pPr>
        <w:ind w:left="1795" w:hanging="200"/>
      </w:pPr>
      <w:rPr>
        <w:rFonts w:hint="default"/>
        <w:lang w:val="ru-RU" w:eastAsia="en-US" w:bidi="ar-SA"/>
      </w:rPr>
    </w:lvl>
    <w:lvl w:ilvl="2" w:tplc="D1006BC2">
      <w:numFmt w:val="bullet"/>
      <w:lvlText w:val="•"/>
      <w:lvlJc w:val="left"/>
      <w:pPr>
        <w:ind w:left="2830" w:hanging="200"/>
      </w:pPr>
      <w:rPr>
        <w:rFonts w:hint="default"/>
        <w:lang w:val="ru-RU" w:eastAsia="en-US" w:bidi="ar-SA"/>
      </w:rPr>
    </w:lvl>
    <w:lvl w:ilvl="3" w:tplc="78967190">
      <w:numFmt w:val="bullet"/>
      <w:lvlText w:val="•"/>
      <w:lvlJc w:val="left"/>
      <w:pPr>
        <w:ind w:left="3865" w:hanging="200"/>
      </w:pPr>
      <w:rPr>
        <w:rFonts w:hint="default"/>
        <w:lang w:val="ru-RU" w:eastAsia="en-US" w:bidi="ar-SA"/>
      </w:rPr>
    </w:lvl>
    <w:lvl w:ilvl="4" w:tplc="21E26326">
      <w:numFmt w:val="bullet"/>
      <w:lvlText w:val="•"/>
      <w:lvlJc w:val="left"/>
      <w:pPr>
        <w:ind w:left="4900" w:hanging="200"/>
      </w:pPr>
      <w:rPr>
        <w:rFonts w:hint="default"/>
        <w:lang w:val="ru-RU" w:eastAsia="en-US" w:bidi="ar-SA"/>
      </w:rPr>
    </w:lvl>
    <w:lvl w:ilvl="5" w:tplc="01F8FF1A">
      <w:numFmt w:val="bullet"/>
      <w:lvlText w:val="•"/>
      <w:lvlJc w:val="left"/>
      <w:pPr>
        <w:ind w:left="5935" w:hanging="200"/>
      </w:pPr>
      <w:rPr>
        <w:rFonts w:hint="default"/>
        <w:lang w:val="ru-RU" w:eastAsia="en-US" w:bidi="ar-SA"/>
      </w:rPr>
    </w:lvl>
    <w:lvl w:ilvl="6" w:tplc="30B84FCE">
      <w:numFmt w:val="bullet"/>
      <w:lvlText w:val="•"/>
      <w:lvlJc w:val="left"/>
      <w:pPr>
        <w:ind w:left="6970" w:hanging="200"/>
      </w:pPr>
      <w:rPr>
        <w:rFonts w:hint="default"/>
        <w:lang w:val="ru-RU" w:eastAsia="en-US" w:bidi="ar-SA"/>
      </w:rPr>
    </w:lvl>
    <w:lvl w:ilvl="7" w:tplc="07161AE6">
      <w:numFmt w:val="bullet"/>
      <w:lvlText w:val="•"/>
      <w:lvlJc w:val="left"/>
      <w:pPr>
        <w:ind w:left="8005" w:hanging="200"/>
      </w:pPr>
      <w:rPr>
        <w:rFonts w:hint="default"/>
        <w:lang w:val="ru-RU" w:eastAsia="en-US" w:bidi="ar-SA"/>
      </w:rPr>
    </w:lvl>
    <w:lvl w:ilvl="8" w:tplc="6914B0DA">
      <w:numFmt w:val="bullet"/>
      <w:lvlText w:val="•"/>
      <w:lvlJc w:val="left"/>
      <w:pPr>
        <w:ind w:left="904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64997"/>
    <w:rsid w:val="000B1BA5"/>
    <w:rsid w:val="00E6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997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B1BA5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499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64997"/>
    <w:pPr>
      <w:spacing w:before="1"/>
      <w:ind w:left="7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64997"/>
    <w:pPr>
      <w:spacing w:before="1"/>
      <w:ind w:left="752" w:hanging="294"/>
    </w:pPr>
  </w:style>
  <w:style w:type="paragraph" w:customStyle="1" w:styleId="TableParagraph">
    <w:name w:val="Table Paragraph"/>
    <w:basedOn w:val="a"/>
    <w:uiPriority w:val="1"/>
    <w:qFormat/>
    <w:rsid w:val="00E64997"/>
    <w:pPr>
      <w:spacing w:before="67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0B1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BA5"/>
    <w:rPr>
      <w:rFonts w:ascii="Tahoma" w:eastAsia="Georgia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0B1BA5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4043</Words>
  <Characters>23048</Characters>
  <Application>Microsoft Office Word</Application>
  <DocSecurity>0</DocSecurity>
  <Lines>192</Lines>
  <Paragraphs>54</Paragraphs>
  <ScaleCrop>false</ScaleCrop>
  <Company/>
  <LinksUpToDate>false</LinksUpToDate>
  <CharactersWithSpaces>27037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2</cp:revision>
  <dcterms:created xsi:type="dcterms:W3CDTF">2023-10-02T20:14:00Z</dcterms:created>
  <dcterms:modified xsi:type="dcterms:W3CDTF">2023-10-02T20:14:00Z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